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67" w:rsidRDefault="00F21467" w:rsidP="00152390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  <w:r>
        <w:rPr>
          <w:rFonts w:eastAsia="Times New Roman" w:cs="Times New Roman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38AE8B76" wp14:editId="1B28F8B9">
            <wp:simplePos x="2468880" y="91440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8775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33C" w:rsidRDefault="0048233C" w:rsidP="00F21467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  <w:r w:rsidRPr="0048233C">
        <w:rPr>
          <w:rFonts w:eastAsia="Times New Roman" w:cs="Times New Roman"/>
          <w:b/>
          <w:sz w:val="28"/>
          <w:szCs w:val="28"/>
          <w:u w:val="single"/>
          <w:lang w:val="en-US"/>
        </w:rPr>
        <w:t>West Carleton Skating Club</w:t>
      </w:r>
    </w:p>
    <w:p w:rsidR="00152390" w:rsidRDefault="00152390" w:rsidP="00152390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8656AF" w:rsidTr="00761EB4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656AF" w:rsidTr="00761EB4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CA"/>
              </w:rPr>
            </w:pP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Policy:</w:t>
            </w:r>
          </w:p>
        </w:tc>
        <w:tc>
          <w:tcPr>
            <w:tcW w:w="3816" w:type="pct"/>
            <w:vAlign w:val="center"/>
          </w:tcPr>
          <w:p w:rsidR="006D6D6A" w:rsidRPr="006D6D6A" w:rsidRDefault="002C7FEE" w:rsidP="009A508C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CA"/>
              </w:rPr>
              <w:t xml:space="preserve">Guest </w:t>
            </w:r>
            <w:r w:rsidR="009A508C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CA"/>
              </w:rPr>
              <w:t>Coaching</w:t>
            </w:r>
          </w:p>
        </w:tc>
      </w:tr>
      <w:tr w:rsidR="008656AF" w:rsidTr="00761EB4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656AF" w:rsidTr="00761EB4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Revised:</w:t>
            </w:r>
          </w:p>
        </w:tc>
        <w:tc>
          <w:tcPr>
            <w:tcW w:w="3816" w:type="pct"/>
            <w:vAlign w:val="center"/>
          </w:tcPr>
          <w:p w:rsidR="006D6D6A" w:rsidRPr="006D6D6A" w:rsidRDefault="003158A5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October 24, 2018</w:t>
            </w:r>
            <w:bookmarkStart w:id="0" w:name="_GoBack"/>
            <w:bookmarkEnd w:id="0"/>
          </w:p>
        </w:tc>
      </w:tr>
      <w:tr w:rsidR="008656AF" w:rsidTr="00761EB4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8233C" w:rsidRPr="0048233C" w:rsidRDefault="0048233C" w:rsidP="00152390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en-CA"/>
        </w:rPr>
      </w:pPr>
    </w:p>
    <w:p w:rsidR="007247AC" w:rsidRDefault="007247AC" w:rsidP="007247AC">
      <w:pPr>
        <w:shd w:val="clear" w:color="auto" w:fill="FFFFFF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2C7FEE" w:rsidRPr="002C7FEE" w:rsidRDefault="00652E43" w:rsidP="00652E43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52E43"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>A guest coach is a Skate Canada professional coach who does not have</w:t>
      </w:r>
      <w:r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 xml:space="preserve"> </w:t>
      </w:r>
      <w:r w:rsidRPr="00652E43"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>a contract with the</w:t>
      </w:r>
      <w:r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 xml:space="preserve"> West Carleton Skating Club (WCSC).</w:t>
      </w:r>
    </w:p>
    <w:p w:rsidR="002C7FEE" w:rsidRPr="002C7FEE" w:rsidRDefault="002C7FEE" w:rsidP="002C7FEE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2C7FEE" w:rsidRPr="002C7FEE" w:rsidRDefault="002C7FEE" w:rsidP="002C7FEE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2C7FEE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</w:p>
    <w:p w:rsidR="00652E43" w:rsidRPr="00652E43" w:rsidRDefault="00652E43" w:rsidP="00652E43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52E43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All guest coaches must adhere to the following requirements:</w:t>
      </w:r>
    </w:p>
    <w:p w:rsidR="00652E43" w:rsidRDefault="00652E43" w:rsidP="00652E43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52E43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Obtain </w:t>
      </w:r>
      <w:r w:rsidR="0090735E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 Executive</w:t>
      </w:r>
      <w:r w:rsidRPr="00652E43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approval to be a guest coach by sending an e-mail to </w:t>
      </w:r>
      <w:hyperlink r:id="rId10" w:history="1">
        <w:r w:rsidRPr="00652E43">
          <w:rPr>
            <w:rStyle w:val="Hyperlink"/>
            <w:rFonts w:eastAsia="Times New Roman" w:cs="Times New Roman"/>
            <w:bCs/>
            <w:szCs w:val="24"/>
            <w:bdr w:val="none" w:sz="0" w:space="0" w:color="auto" w:frame="1"/>
            <w:lang w:eastAsia="en-CA"/>
          </w:rPr>
          <w:t>info@wcskatingclub.ca</w:t>
        </w:r>
      </w:hyperlink>
      <w:r w:rsidRPr="00652E43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.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The request must include:</w:t>
      </w:r>
    </w:p>
    <w:p w:rsidR="00652E43" w:rsidRDefault="00652E43" w:rsidP="00652E43">
      <w:pPr>
        <w:pStyle w:val="ListParagraph"/>
        <w:numPr>
          <w:ilvl w:val="1"/>
          <w:numId w:val="23"/>
        </w:numPr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9A508C"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 xml:space="preserve">Guest Coach Request </w:t>
      </w:r>
      <w:r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>F</w:t>
      </w:r>
      <w:r w:rsidRPr="009A508C"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>orm</w:t>
      </w:r>
      <w:r w:rsidRPr="009A508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. </w:t>
      </w:r>
      <w:r w:rsidR="00064423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**</w:t>
      </w:r>
    </w:p>
    <w:p w:rsidR="00652E43" w:rsidRPr="00652E43" w:rsidRDefault="00652E43" w:rsidP="00652E43">
      <w:pPr>
        <w:pStyle w:val="ListParagraph"/>
        <w:numPr>
          <w:ilvl w:val="1"/>
          <w:numId w:val="23"/>
        </w:numPr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A copy of </w:t>
      </w:r>
      <w:r w:rsidRPr="00652E43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their current Skate Canada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52E43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professional coach membership card </w:t>
      </w:r>
    </w:p>
    <w:p w:rsidR="00652E43" w:rsidRPr="00652E43" w:rsidRDefault="00652E43" w:rsidP="00652E43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52E43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Ensure that their skaters are properly registered for the sessions and that all forms are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52E43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completed and fees are paid prior to taking the ice. </w:t>
      </w:r>
      <w:r w:rsidR="0090735E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Please review WCSC’s Guest Skating Policy</w:t>
      </w:r>
      <w:r w:rsidRPr="00652E43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.</w:t>
      </w:r>
    </w:p>
    <w:p w:rsidR="00652E43" w:rsidRDefault="00652E43" w:rsidP="00652E43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652E43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Agree to abide by the Club By-laws and Policies, and Skate Canada’s Rules, Regulations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and Policies, </w:t>
      </w:r>
      <w:r w:rsidRPr="00652E43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including the Coaches Code of Ethics Policy.</w:t>
      </w:r>
    </w:p>
    <w:p w:rsidR="00652E43" w:rsidRDefault="00652E43" w:rsidP="00652E43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BC392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Ensure that their guest skaters have provided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their guest skating fees</w:t>
      </w:r>
      <w:r w:rsidRPr="00BC392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before joining an ice session.</w:t>
      </w:r>
    </w:p>
    <w:p w:rsidR="00652E43" w:rsidRDefault="00652E43" w:rsidP="00652E43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BC392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Ensure that their gue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st skaters follow the WCSC rules and the Skater</w:t>
      </w:r>
      <w:r w:rsidRPr="00BC392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Code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o</w:t>
      </w:r>
      <w:r w:rsidRPr="00BC392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f Conduct.</w:t>
      </w:r>
    </w:p>
    <w:p w:rsidR="00652E43" w:rsidRDefault="00652E43" w:rsidP="00652E43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BC392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Follow directions of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BC392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coaches regarding the flow or courtesy guidelines on any session.</w:t>
      </w:r>
    </w:p>
    <w:p w:rsidR="00652E43" w:rsidRDefault="00652E43" w:rsidP="00652E43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BC392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Will not provide lessons to members of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BC392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unless permission has been granted by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primary</w:t>
      </w:r>
      <w:r w:rsidRPr="00BC392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coach of the skater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652E43"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>or</w:t>
      </w:r>
      <w:r w:rsidRPr="00BC392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in the absence of a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primary</w:t>
      </w:r>
      <w:r w:rsidRPr="00BC392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coach by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 President</w:t>
      </w:r>
      <w:r w:rsidRPr="00BC392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.</w:t>
      </w:r>
    </w:p>
    <w:p w:rsidR="00652E43" w:rsidRDefault="00652E43" w:rsidP="00652E43">
      <w:pPr>
        <w:shd w:val="clear" w:color="auto" w:fill="FFFFFF"/>
        <w:spacing w:line="360" w:lineRule="auto"/>
        <w:ind w:left="360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652E43" w:rsidRPr="009A508C" w:rsidRDefault="00652E43" w:rsidP="00652E43">
      <w:pPr>
        <w:shd w:val="clear" w:color="auto" w:fill="FFFFFF"/>
        <w:ind w:left="360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9A508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lastRenderedPageBreak/>
        <w:t xml:space="preserve">Guest coaches will be advised in writing whether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9A508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has approved or denied their request. The approval or non-approval of a request is at the discretion of the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WCSC</w:t>
      </w:r>
      <w:r w:rsidRPr="009A508C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.</w:t>
      </w:r>
    </w:p>
    <w:p w:rsidR="00652E43" w:rsidRDefault="00652E43" w:rsidP="00652E43">
      <w:pPr>
        <w:shd w:val="clear" w:color="auto" w:fill="FFFFFF"/>
        <w:spacing w:line="360" w:lineRule="auto"/>
        <w:ind w:left="360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152390" w:rsidRPr="00BC392C" w:rsidRDefault="00652E43" w:rsidP="00652E43">
      <w:pPr>
        <w:shd w:val="clear" w:color="auto" w:fill="FFFFFF"/>
        <w:spacing w:line="360" w:lineRule="auto"/>
        <w:ind w:left="360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The WC</w:t>
      </w:r>
      <w:r w:rsidRPr="00652E43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SC will rescind its approval of any guest coach who does no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 adhere to these requirements.</w:t>
      </w:r>
    </w:p>
    <w:sectPr w:rsidR="00152390" w:rsidRPr="00BC392C" w:rsidSect="00761EB4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98" w:rsidRDefault="00470D98" w:rsidP="00585C0C">
      <w:r>
        <w:separator/>
      </w:r>
    </w:p>
  </w:endnote>
  <w:endnote w:type="continuationSeparator" w:id="0">
    <w:p w:rsidR="00470D98" w:rsidRDefault="00470D98" w:rsidP="0058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98" w:rsidRDefault="00470D98" w:rsidP="00585C0C">
      <w:r>
        <w:separator/>
      </w:r>
    </w:p>
  </w:footnote>
  <w:footnote w:type="continuationSeparator" w:id="0">
    <w:p w:rsidR="00470D98" w:rsidRDefault="00470D98" w:rsidP="0058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550"/>
    <w:multiLevelType w:val="hybridMultilevel"/>
    <w:tmpl w:val="24F66048"/>
    <w:lvl w:ilvl="0" w:tplc="91EEE8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6B9B"/>
    <w:multiLevelType w:val="multilevel"/>
    <w:tmpl w:val="F16A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1C2F7C"/>
    <w:multiLevelType w:val="multilevel"/>
    <w:tmpl w:val="E26C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7F1475"/>
    <w:multiLevelType w:val="hybridMultilevel"/>
    <w:tmpl w:val="F3C44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D04911"/>
    <w:multiLevelType w:val="hybridMultilevel"/>
    <w:tmpl w:val="8FC61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54691A"/>
    <w:multiLevelType w:val="multilevel"/>
    <w:tmpl w:val="C01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9228DB"/>
    <w:multiLevelType w:val="multilevel"/>
    <w:tmpl w:val="4A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7A03A5"/>
    <w:multiLevelType w:val="hybridMultilevel"/>
    <w:tmpl w:val="186C48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1283"/>
    <w:multiLevelType w:val="hybridMultilevel"/>
    <w:tmpl w:val="FA064A28"/>
    <w:lvl w:ilvl="0" w:tplc="F0ACBA8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85E89"/>
    <w:multiLevelType w:val="hybridMultilevel"/>
    <w:tmpl w:val="D14E2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82689"/>
    <w:multiLevelType w:val="hybridMultilevel"/>
    <w:tmpl w:val="147664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6F5F6D"/>
    <w:multiLevelType w:val="hybridMultilevel"/>
    <w:tmpl w:val="4C747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22C6D"/>
    <w:multiLevelType w:val="hybridMultilevel"/>
    <w:tmpl w:val="39361D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C0617"/>
    <w:multiLevelType w:val="hybridMultilevel"/>
    <w:tmpl w:val="4FE2FB1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85CCE"/>
    <w:multiLevelType w:val="multilevel"/>
    <w:tmpl w:val="295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AC28B3"/>
    <w:multiLevelType w:val="hybridMultilevel"/>
    <w:tmpl w:val="245C2B40"/>
    <w:lvl w:ilvl="0" w:tplc="5AB425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36238"/>
    <w:multiLevelType w:val="hybridMultilevel"/>
    <w:tmpl w:val="6EBA693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44097"/>
    <w:multiLevelType w:val="multilevel"/>
    <w:tmpl w:val="45B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946E29"/>
    <w:multiLevelType w:val="multilevel"/>
    <w:tmpl w:val="E5BCFF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9">
    <w:nsid w:val="68EB3FE7"/>
    <w:multiLevelType w:val="hybridMultilevel"/>
    <w:tmpl w:val="FAE4C75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05016"/>
    <w:multiLevelType w:val="multilevel"/>
    <w:tmpl w:val="674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7E0667"/>
    <w:multiLevelType w:val="hybridMultilevel"/>
    <w:tmpl w:val="B3D6A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13A25"/>
    <w:multiLevelType w:val="hybridMultilevel"/>
    <w:tmpl w:val="BADC2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17"/>
  </w:num>
  <w:num w:numId="5">
    <w:abstractNumId w:val="5"/>
  </w:num>
  <w:num w:numId="6">
    <w:abstractNumId w:val="22"/>
  </w:num>
  <w:num w:numId="7">
    <w:abstractNumId w:val="21"/>
  </w:num>
  <w:num w:numId="8">
    <w:abstractNumId w:val="10"/>
  </w:num>
  <w:num w:numId="9">
    <w:abstractNumId w:val="9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15"/>
  </w:num>
  <w:num w:numId="15">
    <w:abstractNumId w:val="11"/>
  </w:num>
  <w:num w:numId="16">
    <w:abstractNumId w:val="0"/>
  </w:num>
  <w:num w:numId="17">
    <w:abstractNumId w:val="12"/>
  </w:num>
  <w:num w:numId="18">
    <w:abstractNumId w:val="13"/>
  </w:num>
  <w:num w:numId="19">
    <w:abstractNumId w:val="16"/>
  </w:num>
  <w:num w:numId="20">
    <w:abstractNumId w:val="19"/>
  </w:num>
  <w:num w:numId="21">
    <w:abstractNumId w:val="3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3C"/>
    <w:rsid w:val="00064423"/>
    <w:rsid w:val="00152390"/>
    <w:rsid w:val="002170D9"/>
    <w:rsid w:val="002B67E2"/>
    <w:rsid w:val="002C7FEE"/>
    <w:rsid w:val="002E786C"/>
    <w:rsid w:val="003158A5"/>
    <w:rsid w:val="003C788B"/>
    <w:rsid w:val="00470D98"/>
    <w:rsid w:val="0048233C"/>
    <w:rsid w:val="00533E74"/>
    <w:rsid w:val="00550469"/>
    <w:rsid w:val="00585C0C"/>
    <w:rsid w:val="00597D58"/>
    <w:rsid w:val="00644840"/>
    <w:rsid w:val="00652E43"/>
    <w:rsid w:val="006D6D6A"/>
    <w:rsid w:val="007247AC"/>
    <w:rsid w:val="00761EB4"/>
    <w:rsid w:val="007E01A6"/>
    <w:rsid w:val="008656AF"/>
    <w:rsid w:val="008B4781"/>
    <w:rsid w:val="008C3F19"/>
    <w:rsid w:val="0090735E"/>
    <w:rsid w:val="009A508C"/>
    <w:rsid w:val="009E4B76"/>
    <w:rsid w:val="009F3709"/>
    <w:rsid w:val="00A50D47"/>
    <w:rsid w:val="00AF55AA"/>
    <w:rsid w:val="00B120FC"/>
    <w:rsid w:val="00BC392C"/>
    <w:rsid w:val="00C901F5"/>
    <w:rsid w:val="00CD3B06"/>
    <w:rsid w:val="00D02716"/>
    <w:rsid w:val="00DC2EA2"/>
    <w:rsid w:val="00E46241"/>
    <w:rsid w:val="00F21467"/>
    <w:rsid w:val="00F76723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3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3C"/>
    <w:rPr>
      <w:rFonts w:eastAsia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8233C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8233C"/>
    <w:rPr>
      <w:b/>
      <w:bCs/>
    </w:rPr>
  </w:style>
  <w:style w:type="character" w:styleId="Hyperlink">
    <w:name w:val="Hyperlink"/>
    <w:basedOn w:val="DefaultParagraphFont"/>
    <w:uiPriority w:val="99"/>
    <w:unhideWhenUsed/>
    <w:rsid w:val="00482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33C"/>
    <w:pPr>
      <w:ind w:left="720"/>
      <w:contextualSpacing/>
    </w:pPr>
  </w:style>
  <w:style w:type="table" w:styleId="TableGrid">
    <w:name w:val="Table Grid"/>
    <w:basedOn w:val="TableNormal"/>
    <w:uiPriority w:val="59"/>
    <w:rsid w:val="006D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0C"/>
  </w:style>
  <w:style w:type="paragraph" w:styleId="Footer">
    <w:name w:val="footer"/>
    <w:basedOn w:val="Normal"/>
    <w:link w:val="Foot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0C"/>
  </w:style>
  <w:style w:type="paragraph" w:styleId="BalloonText">
    <w:name w:val="Balloon Text"/>
    <w:basedOn w:val="Normal"/>
    <w:link w:val="BalloonTextChar"/>
    <w:uiPriority w:val="99"/>
    <w:semiHidden/>
    <w:unhideWhenUsed/>
    <w:rsid w:val="00F21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3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3C"/>
    <w:rPr>
      <w:rFonts w:eastAsia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8233C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8233C"/>
    <w:rPr>
      <w:b/>
      <w:bCs/>
    </w:rPr>
  </w:style>
  <w:style w:type="character" w:styleId="Hyperlink">
    <w:name w:val="Hyperlink"/>
    <w:basedOn w:val="DefaultParagraphFont"/>
    <w:uiPriority w:val="99"/>
    <w:unhideWhenUsed/>
    <w:rsid w:val="00482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33C"/>
    <w:pPr>
      <w:ind w:left="720"/>
      <w:contextualSpacing/>
    </w:pPr>
  </w:style>
  <w:style w:type="table" w:styleId="TableGrid">
    <w:name w:val="Table Grid"/>
    <w:basedOn w:val="TableNormal"/>
    <w:uiPriority w:val="59"/>
    <w:rsid w:val="006D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0C"/>
  </w:style>
  <w:style w:type="paragraph" w:styleId="Footer">
    <w:name w:val="footer"/>
    <w:basedOn w:val="Normal"/>
    <w:link w:val="Foot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0C"/>
  </w:style>
  <w:style w:type="paragraph" w:styleId="BalloonText">
    <w:name w:val="Balloon Text"/>
    <w:basedOn w:val="Normal"/>
    <w:link w:val="BalloonTextChar"/>
    <w:uiPriority w:val="99"/>
    <w:semiHidden/>
    <w:unhideWhenUsed/>
    <w:rsid w:val="00F21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wcskatingclub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3A16-5B73-4EEA-9617-C85B8EAC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Szabados</dc:creator>
  <cp:lastModifiedBy>Debra</cp:lastModifiedBy>
  <cp:revision>5</cp:revision>
  <dcterms:created xsi:type="dcterms:W3CDTF">2018-10-25T00:29:00Z</dcterms:created>
  <dcterms:modified xsi:type="dcterms:W3CDTF">2018-10-25T00:46:00Z</dcterms:modified>
</cp:coreProperties>
</file>